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C5" w:rsidRPr="008D6AC5" w:rsidRDefault="008D6AC5" w:rsidP="008D6AC5">
      <w:pPr>
        <w:spacing w:after="0"/>
        <w:ind w:left="5400"/>
        <w:rPr>
          <w:rFonts w:ascii="Times New Roman" w:hAnsi="Times New Roman" w:cs="Times New Roman"/>
          <w:color w:val="000000"/>
          <w:sz w:val="24"/>
          <w:szCs w:val="24"/>
          <w:lang w:val="ro-RO"/>
        </w:rPr>
      </w:pPr>
      <w:r w:rsidRPr="008D6AC5">
        <w:rPr>
          <w:rFonts w:ascii="Times New Roman" w:hAnsi="Times New Roman" w:cs="Times New Roman"/>
          <w:color w:val="000000"/>
          <w:sz w:val="24"/>
          <w:szCs w:val="24"/>
          <w:lang w:val="ro-RO"/>
        </w:rPr>
        <w:t>Anexa nr. 3</w:t>
      </w:r>
      <w:r w:rsidRPr="008D6AC5">
        <w:rPr>
          <w:rFonts w:ascii="Times New Roman" w:hAnsi="Times New Roman" w:cs="Times New Roman"/>
          <w:color w:val="000000"/>
          <w:sz w:val="24"/>
          <w:szCs w:val="24"/>
          <w:lang w:val="ro-RO"/>
        </w:rPr>
        <w:br/>
      </w:r>
      <w:smartTag w:uri="urn:schemas-microsoft-com:office:smarttags" w:element="PersonName">
        <w:smartTagPr>
          <w:attr w:name="ProductID" w:val="la Reglementarea"/>
        </w:smartTagPr>
        <w:r w:rsidRPr="008D6AC5">
          <w:rPr>
            <w:rFonts w:ascii="Times New Roman" w:hAnsi="Times New Roman" w:cs="Times New Roman"/>
            <w:color w:val="000000"/>
            <w:sz w:val="24"/>
            <w:szCs w:val="24"/>
            <w:lang w:val="ro-RO"/>
          </w:rPr>
          <w:t>la Reglementarea</w:t>
        </w:r>
      </w:smartTag>
      <w:r w:rsidRPr="008D6AC5">
        <w:rPr>
          <w:rFonts w:ascii="Times New Roman" w:hAnsi="Times New Roman" w:cs="Times New Roman"/>
          <w:color w:val="000000"/>
          <w:sz w:val="24"/>
          <w:szCs w:val="24"/>
          <w:lang w:val="ro-RO"/>
        </w:rPr>
        <w:t xml:space="preserve"> tehnică privind</w:t>
      </w:r>
    </w:p>
    <w:p w:rsidR="008D6AC5" w:rsidRPr="008D6AC5" w:rsidRDefault="008D6AC5" w:rsidP="008D6AC5">
      <w:pPr>
        <w:spacing w:after="0"/>
        <w:ind w:left="5400"/>
        <w:rPr>
          <w:rFonts w:ascii="Times New Roman" w:hAnsi="Times New Roman" w:cs="Times New Roman"/>
          <w:color w:val="000000"/>
          <w:sz w:val="24"/>
          <w:szCs w:val="24"/>
          <w:lang w:val="en-US"/>
        </w:rPr>
      </w:pPr>
      <w:r w:rsidRPr="008D6AC5">
        <w:rPr>
          <w:rFonts w:ascii="Times New Roman" w:hAnsi="Times New Roman" w:cs="Times New Roman"/>
          <w:color w:val="000000"/>
          <w:sz w:val="24"/>
          <w:szCs w:val="24"/>
          <w:lang w:val="ro-RO"/>
        </w:rPr>
        <w:t>aparatele de cîntărit neautomate</w:t>
      </w:r>
    </w:p>
    <w:p w:rsidR="008D6AC5" w:rsidRPr="008D6AC5" w:rsidRDefault="008D6AC5" w:rsidP="008D6AC5">
      <w:pPr>
        <w:spacing w:after="0"/>
        <w:jc w:val="right"/>
        <w:rPr>
          <w:rFonts w:ascii="Times New Roman" w:hAnsi="Times New Roman" w:cs="Times New Roman"/>
          <w:color w:val="000000"/>
          <w:sz w:val="24"/>
          <w:szCs w:val="24"/>
          <w:lang w:val="en-US"/>
        </w:rPr>
      </w:pPr>
    </w:p>
    <w:p w:rsidR="008D6AC5" w:rsidRPr="008D6AC5" w:rsidRDefault="008D6AC5" w:rsidP="008D6AC5">
      <w:pPr>
        <w:spacing w:after="0"/>
        <w:jc w:val="center"/>
        <w:rPr>
          <w:rFonts w:ascii="Times New Roman" w:hAnsi="Times New Roman" w:cs="Times New Roman"/>
          <w:b/>
          <w:color w:val="000000"/>
          <w:sz w:val="24"/>
          <w:szCs w:val="24"/>
          <w:lang w:val="ro-RO"/>
        </w:rPr>
      </w:pPr>
      <w:r w:rsidRPr="008D6AC5">
        <w:rPr>
          <w:rFonts w:ascii="Times New Roman" w:hAnsi="Times New Roman" w:cs="Times New Roman"/>
          <w:b/>
          <w:color w:val="000000"/>
          <w:sz w:val="24"/>
          <w:szCs w:val="24"/>
          <w:lang w:val="ro-RO"/>
        </w:rPr>
        <w:t>DOCUMENTAŢIA TEHNICĂ</w:t>
      </w:r>
    </w:p>
    <w:p w:rsidR="008D6AC5" w:rsidRPr="008D6AC5" w:rsidRDefault="008D6AC5" w:rsidP="008D6AC5">
      <w:pPr>
        <w:spacing w:after="0"/>
        <w:jc w:val="both"/>
        <w:rPr>
          <w:rFonts w:ascii="Times New Roman" w:hAnsi="Times New Roman" w:cs="Times New Roman"/>
          <w:b/>
          <w:color w:val="000000"/>
          <w:sz w:val="24"/>
          <w:szCs w:val="24"/>
          <w:lang w:val="ro-RO"/>
        </w:rPr>
      </w:pPr>
    </w:p>
    <w:p w:rsidR="008D6AC5" w:rsidRPr="008D6AC5" w:rsidRDefault="008D6AC5" w:rsidP="008D6AC5">
      <w:pPr>
        <w:spacing w:after="0"/>
        <w:ind w:firstLine="720"/>
        <w:jc w:val="both"/>
        <w:rPr>
          <w:rFonts w:ascii="Times New Roman" w:hAnsi="Times New Roman" w:cs="Times New Roman"/>
          <w:color w:val="000000"/>
          <w:sz w:val="24"/>
          <w:szCs w:val="24"/>
          <w:lang w:val="ro-RO"/>
        </w:rPr>
      </w:pPr>
      <w:r w:rsidRPr="008D6AC5">
        <w:rPr>
          <w:rFonts w:ascii="Times New Roman" w:hAnsi="Times New Roman" w:cs="Times New Roman"/>
          <w:color w:val="000000"/>
          <w:sz w:val="24"/>
          <w:szCs w:val="24"/>
          <w:lang w:val="ro-RO"/>
        </w:rPr>
        <w:t>Documentaţia tehnică a aparatului de cîntărit neautomat va conţine informaţii care să permită înţelegerea proiectului, fabricaţia şi funcţionarea aparatului de cîntărit neautomat, precum şi efectuarea evaluării conformităţii aparatului de cîntărit neautomat cu cerinţele din Reglementarea tehnică.</w:t>
      </w:r>
    </w:p>
    <w:p w:rsidR="008D6AC5" w:rsidRPr="008D6AC5" w:rsidRDefault="008D6AC5" w:rsidP="008D6AC5">
      <w:pPr>
        <w:spacing w:after="0"/>
        <w:ind w:firstLine="720"/>
        <w:jc w:val="both"/>
        <w:rPr>
          <w:rFonts w:ascii="Times New Roman" w:hAnsi="Times New Roman" w:cs="Times New Roman"/>
          <w:color w:val="000000"/>
          <w:sz w:val="24"/>
          <w:szCs w:val="24"/>
          <w:lang w:val="ro-RO"/>
        </w:rPr>
      </w:pPr>
      <w:r w:rsidRPr="008D6AC5">
        <w:rPr>
          <w:rFonts w:ascii="Times New Roman" w:hAnsi="Times New Roman" w:cs="Times New Roman"/>
          <w:color w:val="000000"/>
          <w:sz w:val="24"/>
          <w:szCs w:val="24"/>
          <w:lang w:val="ro-RO"/>
        </w:rPr>
        <w:t>Documentaţia tehnică va conţine următoarele documente necesare pentru evaluarea conformităţii:</w:t>
      </w:r>
    </w:p>
    <w:p w:rsidR="008D6AC5" w:rsidRPr="008D6AC5" w:rsidRDefault="008D6AC5" w:rsidP="008D6AC5">
      <w:pPr>
        <w:pStyle w:val="ListParagraph1"/>
        <w:tabs>
          <w:tab w:val="left" w:pos="360"/>
        </w:tabs>
        <w:ind w:left="0" w:firstLine="720"/>
        <w:contextualSpacing w:val="0"/>
        <w:jc w:val="both"/>
        <w:rPr>
          <w:color w:val="000000"/>
          <w:lang w:val="ro-RO"/>
        </w:rPr>
      </w:pPr>
      <w:r w:rsidRPr="008D6AC5">
        <w:rPr>
          <w:color w:val="000000"/>
          <w:lang w:val="ro-RO"/>
        </w:rPr>
        <w:t>- descrierea generală a tipului;</w:t>
      </w:r>
    </w:p>
    <w:p w:rsidR="008D6AC5" w:rsidRPr="008D6AC5" w:rsidRDefault="008D6AC5" w:rsidP="008D6AC5">
      <w:pPr>
        <w:pStyle w:val="ListParagraph1"/>
        <w:tabs>
          <w:tab w:val="left" w:pos="360"/>
        </w:tabs>
        <w:ind w:left="0" w:firstLine="720"/>
        <w:contextualSpacing w:val="0"/>
        <w:jc w:val="both"/>
        <w:rPr>
          <w:color w:val="000000"/>
          <w:lang w:val="ro-RO"/>
        </w:rPr>
      </w:pPr>
      <w:r w:rsidRPr="008D6AC5">
        <w:rPr>
          <w:color w:val="000000"/>
          <w:lang w:val="ro-RO"/>
        </w:rPr>
        <w:t>- proiecte şi schiţe de fabricaţie, precum şi planuri ale componentelor, ale subansamblurilor, ale circuitelor etc.;</w:t>
      </w:r>
    </w:p>
    <w:p w:rsidR="008D6AC5" w:rsidRPr="008D6AC5" w:rsidRDefault="008D6AC5" w:rsidP="008D6AC5">
      <w:pPr>
        <w:pStyle w:val="ListParagraph1"/>
        <w:tabs>
          <w:tab w:val="left" w:pos="360"/>
        </w:tabs>
        <w:ind w:left="0" w:firstLine="720"/>
        <w:contextualSpacing w:val="0"/>
        <w:jc w:val="both"/>
        <w:rPr>
          <w:color w:val="000000"/>
          <w:lang w:val="ro-RO"/>
        </w:rPr>
      </w:pPr>
      <w:r w:rsidRPr="008D6AC5">
        <w:rPr>
          <w:color w:val="000000"/>
          <w:lang w:val="ro-RO"/>
        </w:rPr>
        <w:t>- descrierile şi explicaţiile necesare pentru înţelegerea celor menţionate anterior, inclusiv modul de funcţionare a aparatului de cîntărit neautomat;</w:t>
      </w:r>
    </w:p>
    <w:p w:rsidR="008D6AC5" w:rsidRPr="008D6AC5" w:rsidRDefault="008D6AC5" w:rsidP="008D6AC5">
      <w:pPr>
        <w:pStyle w:val="ListParagraph1"/>
        <w:tabs>
          <w:tab w:val="left" w:pos="360"/>
        </w:tabs>
        <w:ind w:left="0" w:firstLine="720"/>
        <w:contextualSpacing w:val="0"/>
        <w:jc w:val="both"/>
        <w:rPr>
          <w:color w:val="000000"/>
          <w:lang w:val="ro-RO"/>
        </w:rPr>
      </w:pPr>
      <w:r w:rsidRPr="008D6AC5">
        <w:rPr>
          <w:color w:val="000000"/>
          <w:lang w:val="ro-RO"/>
        </w:rPr>
        <w:t>- lista standardelor prevăzute la</w:t>
      </w:r>
      <w:r w:rsidRPr="008D6AC5">
        <w:rPr>
          <w:lang w:val="ro-RO"/>
        </w:rPr>
        <w:t xml:space="preserve"> pct. 5 </w:t>
      </w:r>
      <w:r w:rsidRPr="008D6AC5">
        <w:rPr>
          <w:color w:val="000000"/>
          <w:lang w:val="ro-RO"/>
        </w:rPr>
        <w:t>al prezentei Reglementări tehnice aplicate integral sau parţial, şi descrierea soluţiilor adoptate pentru a respecta cerinţele esenţiale în cazul în care aceste standarde nu au fost aplicate ;</w:t>
      </w:r>
    </w:p>
    <w:p w:rsidR="008D6AC5" w:rsidRPr="008D6AC5" w:rsidRDefault="008D6AC5" w:rsidP="008D6AC5">
      <w:pPr>
        <w:pStyle w:val="ListParagraph1"/>
        <w:tabs>
          <w:tab w:val="left" w:pos="360"/>
        </w:tabs>
        <w:ind w:left="0" w:firstLine="720"/>
        <w:contextualSpacing w:val="0"/>
        <w:jc w:val="both"/>
        <w:rPr>
          <w:color w:val="000000"/>
          <w:lang w:val="ro-RO"/>
        </w:rPr>
      </w:pPr>
      <w:r w:rsidRPr="008D6AC5">
        <w:rPr>
          <w:color w:val="000000"/>
          <w:lang w:val="ro-RO"/>
        </w:rPr>
        <w:t>- rezultatele calculelor de proiectare şi ale examinărilor etc.;</w:t>
      </w:r>
    </w:p>
    <w:p w:rsidR="008D6AC5" w:rsidRPr="008D6AC5" w:rsidRDefault="008D6AC5" w:rsidP="008D6AC5">
      <w:pPr>
        <w:pStyle w:val="ListParagraph1"/>
        <w:tabs>
          <w:tab w:val="left" w:pos="360"/>
        </w:tabs>
        <w:ind w:left="0" w:firstLine="720"/>
        <w:contextualSpacing w:val="0"/>
        <w:jc w:val="both"/>
        <w:rPr>
          <w:color w:val="000000"/>
          <w:lang w:val="ro-RO"/>
        </w:rPr>
      </w:pPr>
      <w:r w:rsidRPr="008D6AC5">
        <w:rPr>
          <w:color w:val="000000"/>
          <w:lang w:val="ro-RO"/>
        </w:rPr>
        <w:t>- rapoartele de încercare;</w:t>
      </w:r>
    </w:p>
    <w:p w:rsidR="00693123" w:rsidRPr="008D6AC5" w:rsidRDefault="008D6AC5" w:rsidP="008D6AC5">
      <w:pPr>
        <w:spacing w:after="0"/>
        <w:rPr>
          <w:rFonts w:ascii="Times New Roman" w:hAnsi="Times New Roman" w:cs="Times New Roman"/>
          <w:sz w:val="24"/>
          <w:szCs w:val="24"/>
          <w:lang w:val="en-US"/>
        </w:rPr>
      </w:pPr>
      <w:r w:rsidRPr="008D6AC5">
        <w:rPr>
          <w:rFonts w:ascii="Times New Roman" w:hAnsi="Times New Roman" w:cs="Times New Roman"/>
          <w:color w:val="000000"/>
          <w:sz w:val="24"/>
          <w:szCs w:val="24"/>
          <w:lang w:val="ro-RO"/>
        </w:rPr>
        <w:t>- certificatele de examinare de tip/examinare CE de tip şi rezultatele încercărilor corespunzătoare privind aparatele de cîntărit neautomate care conţin componente identice cu cele din proiect.</w:t>
      </w:r>
    </w:p>
    <w:sectPr w:rsidR="00693123" w:rsidRPr="008D6A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6AC5"/>
    <w:rsid w:val="00693123"/>
    <w:rsid w:val="008D6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8D6AC5"/>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Company>MICROSOFT</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istratuc</dc:creator>
  <cp:keywords/>
  <dc:description/>
  <cp:lastModifiedBy>istratuc</cp:lastModifiedBy>
  <cp:revision>2</cp:revision>
  <dcterms:created xsi:type="dcterms:W3CDTF">2014-04-22T07:03:00Z</dcterms:created>
  <dcterms:modified xsi:type="dcterms:W3CDTF">2014-04-22T07:03:00Z</dcterms:modified>
</cp:coreProperties>
</file>